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Ю.Б.,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секретаре судебных заседаний Бекетовой Н.И.,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6"/>
          <w:szCs w:val="26"/>
        </w:rPr>
        <w:t>Бадрызлова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1138-2803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Крайжилкомресурс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лице филиала «Сочинский» к </w:t>
      </w:r>
      <w:r>
        <w:rPr>
          <w:rFonts w:ascii="Times New Roman" w:eastAsia="Times New Roman" w:hAnsi="Times New Roman" w:cs="Times New Roman"/>
          <w:sz w:val="26"/>
          <w:szCs w:val="26"/>
        </w:rPr>
        <w:t>Бадрызлову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Андрею Михайловичу о взыскании задолженности по оплате коммунальной услуги по обращению с твердыми коммунальными отходами,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ст.ст.194-199 ГПК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частично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Крайжилкомресурс</w:t>
      </w:r>
      <w:r>
        <w:rPr>
          <w:rFonts w:ascii="Times New Roman" w:eastAsia="Times New Roman" w:hAnsi="Times New Roman" w:cs="Times New Roman"/>
          <w:sz w:val="26"/>
          <w:szCs w:val="26"/>
        </w:rPr>
        <w:t>» в лице филиала «Сочинский»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 2308124997)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Бадрызлову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Андрею Михайловичу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8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района, </w:t>
      </w:r>
      <w:r>
        <w:rPr>
          <w:rStyle w:val="cat-UserDefinedgrp-2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оплате коммунальной услуги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Бадрызлова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Михайловича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Крайжилкомресурс</w:t>
      </w:r>
      <w:r>
        <w:rPr>
          <w:rFonts w:ascii="Times New Roman" w:eastAsia="Times New Roman" w:hAnsi="Times New Roman" w:cs="Times New Roman"/>
          <w:sz w:val="26"/>
          <w:szCs w:val="26"/>
        </w:rPr>
        <w:t>» в лице филиала «Сочинский»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денежные средства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286,54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в том числе: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378,33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руб.- задолженность </w:t>
      </w:r>
      <w:r>
        <w:rPr>
          <w:rFonts w:ascii="Times New Roman" w:eastAsia="Times New Roman" w:hAnsi="Times New Roman" w:cs="Times New Roman"/>
          <w:sz w:val="26"/>
          <w:szCs w:val="26"/>
        </w:rPr>
        <w:t>по основному долгу за период с 01.11.2022 по 20.11.2025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908,21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руб.- </w:t>
      </w:r>
      <w:r>
        <w:rPr>
          <w:rFonts w:ascii="Times New Roman" w:eastAsia="Times New Roman" w:hAnsi="Times New Roman" w:cs="Times New Roman"/>
          <w:sz w:val="26"/>
          <w:szCs w:val="26"/>
        </w:rPr>
        <w:t>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порядке ч.14 ст.155 ЖК РФ за период с 30.09.2023 по 30.11.2025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Бадрызлова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Андрея Михайловича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Крайжилкомресурс</w:t>
      </w:r>
      <w:r>
        <w:rPr>
          <w:rFonts w:ascii="Times New Roman" w:eastAsia="Times New Roman" w:hAnsi="Times New Roman" w:cs="Times New Roman"/>
          <w:sz w:val="26"/>
          <w:szCs w:val="26"/>
        </w:rPr>
        <w:t>» в лице филиала «Сочинский»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расходы по уплате государственной пошлины в размере 4000 руб.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1">
    <w:name w:val="cat-PassportData grp-18 rplc-11"/>
    <w:basedOn w:val="DefaultParagraphFont"/>
  </w:style>
  <w:style w:type="character" w:customStyle="1" w:styleId="cat-UserDefinedgrp-21rplc-12">
    <w:name w:val="cat-UserDefined grp-21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